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74" w:rsidRPr="0008269A" w:rsidRDefault="00A12B74" w:rsidP="0008269A">
      <w:pPr>
        <w:rPr>
          <w:rFonts w:ascii="Times New Roman" w:hAnsi="Times New Roman" w:cs="Times New Roman"/>
          <w:color w:val="000000" w:themeColor="text1"/>
        </w:rPr>
      </w:pPr>
    </w:p>
    <w:p w:rsidR="00A12B74" w:rsidRPr="0008269A" w:rsidRDefault="00A12B74" w:rsidP="0008269A">
      <w:pPr>
        <w:rPr>
          <w:rFonts w:ascii="Times New Roman" w:hAnsi="Times New Roman" w:cs="Times New Roman"/>
          <w:color w:val="000000" w:themeColor="text1"/>
        </w:rPr>
      </w:pPr>
    </w:p>
    <w:p w:rsidR="00A12B74" w:rsidRPr="0008269A" w:rsidRDefault="00A12B74" w:rsidP="0008269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69A">
        <w:rPr>
          <w:rFonts w:ascii="Times New Roman" w:hAnsi="Times New Roman" w:cs="Times New Roman"/>
          <w:color w:val="000000" w:themeColor="text1"/>
          <w:sz w:val="32"/>
          <w:szCs w:val="32"/>
        </w:rPr>
        <w:t>99.100</w:t>
      </w:r>
      <w:r w:rsidRPr="0008269A">
        <w:rPr>
          <w:rFonts w:ascii="Times New Roman" w:cs="Times New Roman"/>
          <w:color w:val="000000" w:themeColor="text1"/>
          <w:sz w:val="32"/>
          <w:szCs w:val="32"/>
        </w:rPr>
        <w:t>學年度</w:t>
      </w:r>
      <w:r w:rsidR="002A5FCB" w:rsidRPr="0008269A">
        <w:rPr>
          <w:rFonts w:ascii="Times New Roman" w:cs="Times New Roman"/>
          <w:color w:val="000000" w:themeColor="text1"/>
          <w:sz w:val="32"/>
          <w:szCs w:val="32"/>
        </w:rPr>
        <w:t>入學</w:t>
      </w:r>
      <w:r w:rsidR="002A5FCB" w:rsidRPr="0008269A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08269A">
        <w:rPr>
          <w:rFonts w:ascii="Times New Roman" w:cs="Times New Roman"/>
          <w:color w:val="000000" w:themeColor="text1"/>
          <w:sz w:val="32"/>
          <w:szCs w:val="32"/>
        </w:rPr>
        <w:t>資格考參考書目</w:t>
      </w:r>
      <w:r w:rsidRPr="000826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Pr="0008269A">
        <w:rPr>
          <w:rFonts w:ascii="Times New Roman" w:cs="Times New Roman"/>
          <w:color w:val="000000" w:themeColor="text1"/>
          <w:sz w:val="32"/>
          <w:szCs w:val="32"/>
        </w:rPr>
        <w:t>四選二</w:t>
      </w:r>
      <w:r w:rsidRPr="0008269A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A12B74" w:rsidRPr="0008269A" w:rsidRDefault="0008269A" w:rsidP="0008269A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int="eastAsia"/>
          <w:b/>
          <w:color w:val="000000" w:themeColor="text1"/>
          <w:sz w:val="28"/>
          <w:szCs w:val="28"/>
        </w:rPr>
        <w:t>一、</w:t>
      </w:r>
      <w:r w:rsidR="00A12B74" w:rsidRPr="0008269A">
        <w:rPr>
          <w:rFonts w:ascii="Times New Roman"/>
          <w:b/>
          <w:color w:val="000000" w:themeColor="text1"/>
          <w:sz w:val="28"/>
          <w:szCs w:val="28"/>
        </w:rPr>
        <w:t>臺灣發展經驗的理論與實際</w:t>
      </w:r>
    </w:p>
    <w:p w:rsidR="00A12B74" w:rsidRPr="0008269A" w:rsidRDefault="00A12B74" w:rsidP="0008269A">
      <w:pPr>
        <w:pStyle w:val="a5"/>
        <w:ind w:leftChars="0" w:left="510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828"/>
      </w:tblGrid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龐建國，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1993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，《國家發展理論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兼論台灣發展經驗》。台北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巨流圖書公司。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龐建國，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1993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，《台灣經驗的理論與實際》。台北：幼獅文化公司。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tabs>
                <w:tab w:val="left" w:pos="1277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江宜樺，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1998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，《自由主義、民族主義與國家認同》。台北：揚智文化事業公司。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tabs>
                <w:tab w:val="left" w:pos="1277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殷海光基金會主編，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1998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《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民主</w:t>
            </w:r>
            <w:proofErr w:type="gramStart"/>
            <w:r w:rsidRPr="0008269A">
              <w:rPr>
                <w:rFonts w:ascii="Times New Roman" w:eastAsia="標楷體" w:hAnsi="標楷體" w:cs="Times New Roman"/>
                <w:color w:val="000000" w:themeColor="text1"/>
              </w:rPr>
              <w:t>‧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轉型？臺灣現象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》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。台北：桂冠圖書公司。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tabs>
                <w:tab w:val="left" w:pos="1277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施建生主編，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1999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，《一九八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○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年代以來台灣經濟發展經驗》。台北：中華經濟研究院。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tabs>
                <w:tab w:val="left" w:pos="1277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杭廷頓、柏格主編，王柏鴻譯，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2002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，《杭廷頓</w:t>
            </w:r>
            <m:oMath>
              <m:r>
                <m:rPr>
                  <m:sty m:val="p"/>
                </m:rPr>
                <w:rPr>
                  <w:rFonts w:ascii="Cambria Math" w:eastAsia="新細明體" w:hAnsi="Times New Roman" w:cs="Times New Roman"/>
                  <w:color w:val="000000" w:themeColor="text1"/>
                </w:rPr>
                <m:t>&amp;</m:t>
              </m:r>
            </m:oMath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柏格看全球大趨勢》。台北：時報文化出版公司。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tabs>
                <w:tab w:val="left" w:pos="1277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瞿宛文、安士敦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 xml:space="preserve">Alice H. </w:t>
            </w:r>
            <w:proofErr w:type="spell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Amsden</w:t>
            </w:r>
            <w:proofErr w:type="spellEnd"/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合著，朱道凱譯，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2003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，《超越後進發展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─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台灣的產業升級策略》。台北：聯經出版公司。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tabs>
                <w:tab w:val="left" w:pos="1277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王作榮，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2006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，《為台灣補上一堂經濟課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─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王作榮的政策經濟學》。台北市：天下遠見出版公司。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王振寰，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2010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，《追趕的極限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─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台灣的經濟轉型與創新》。高雄：巨流圖書公司。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龐建國，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2012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，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《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孫中山思想的時代意義：國家發展研究的視角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》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。新北市：韋伯文化國際出版公司。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陳德昇，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2013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《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台商轉型升級與兩岸產業合作：策略、實務與案例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》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。新北市：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印刻文學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生活雜誌出版公司。</w:t>
            </w:r>
          </w:p>
        </w:tc>
      </w:tr>
      <w:tr w:rsidR="004A7D3B" w:rsidRPr="0008269A" w:rsidTr="006A239E">
        <w:tc>
          <w:tcPr>
            <w:tcW w:w="534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7828" w:type="dxa"/>
          </w:tcPr>
          <w:p w:rsidR="004A7D3B" w:rsidRPr="0008269A" w:rsidRDefault="004A7D3B" w:rsidP="0008269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童振源、曹小衡主編，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2013</w:t>
            </w:r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，《兩岸經貿關係的機遇與挑戰》。台北：</w:t>
            </w:r>
            <w:proofErr w:type="gramStart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秀威資訊科技</w:t>
            </w:r>
            <w:proofErr w:type="gramEnd"/>
            <w:r w:rsidRPr="0008269A">
              <w:rPr>
                <w:rFonts w:ascii="Times New Roman" w:eastAsia="標楷體" w:hAnsi="Times New Roman" w:cs="Times New Roman"/>
                <w:color w:val="000000" w:themeColor="text1"/>
              </w:rPr>
              <w:t>公司。</w:t>
            </w:r>
          </w:p>
        </w:tc>
      </w:tr>
    </w:tbl>
    <w:p w:rsidR="00A12B74" w:rsidRPr="0008269A" w:rsidRDefault="00A12B74" w:rsidP="0008269A">
      <w:pPr>
        <w:rPr>
          <w:rFonts w:ascii="Times New Roman" w:hAnsi="Times New Roman" w:cs="Times New Roman"/>
          <w:color w:val="000000" w:themeColor="text1"/>
        </w:rPr>
      </w:pPr>
    </w:p>
    <w:p w:rsidR="00A12B74" w:rsidRPr="0008269A" w:rsidRDefault="00A12B74" w:rsidP="0008269A">
      <w:pPr>
        <w:rPr>
          <w:rFonts w:ascii="Times New Roman" w:hAnsi="Times New Roman" w:cs="Times New Roman"/>
          <w:color w:val="000000" w:themeColor="text1"/>
        </w:rPr>
      </w:pPr>
    </w:p>
    <w:p w:rsidR="00A12B74" w:rsidRPr="0008269A" w:rsidRDefault="0008269A" w:rsidP="0008269A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int="eastAsia"/>
          <w:b/>
          <w:color w:val="000000" w:themeColor="text1"/>
          <w:sz w:val="28"/>
          <w:szCs w:val="28"/>
        </w:rPr>
        <w:t>二、</w:t>
      </w:r>
      <w:r w:rsidR="00A12B74" w:rsidRPr="0008269A">
        <w:rPr>
          <w:rFonts w:ascii="Times New Roman"/>
          <w:b/>
          <w:color w:val="000000" w:themeColor="text1"/>
          <w:sz w:val="28"/>
          <w:szCs w:val="28"/>
        </w:rPr>
        <w:t>全球化理論與國家發展</w:t>
      </w:r>
    </w:p>
    <w:p w:rsidR="00A12B74" w:rsidRPr="0008269A" w:rsidRDefault="00A12B74" w:rsidP="0008269A">
      <w:pPr>
        <w:pStyle w:val="a5"/>
        <w:ind w:leftChars="0" w:left="510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828"/>
      </w:tblGrid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龐建國，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1993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，《國家發展理論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兼論台灣發展經驗》，台北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巨流圖書公司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</w:rPr>
              <w:t>李英明，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2001</w:t>
            </w:r>
            <w:r w:rsidRPr="0008269A">
              <w:rPr>
                <w:rFonts w:ascii="Times New Roman" w:cs="Times New Roman"/>
                <w:color w:val="000000" w:themeColor="text1"/>
              </w:rPr>
              <w:t>《全球化時代下的台灣和兩岸關係》，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臺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北：生智文化事業公司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David Held</w:t>
            </w:r>
            <w:r w:rsidRPr="0008269A">
              <w:rPr>
                <w:rFonts w:ascii="Times New Roman" w:cs="Times New Roman"/>
                <w:color w:val="000000" w:themeColor="text1"/>
              </w:rPr>
              <w:t>等著，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沈宗瑞等譯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2004</w:t>
            </w:r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《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全球化衝擊：全球化對政治、經</w:t>
            </w:r>
            <w:r w:rsidRPr="0008269A">
              <w:rPr>
                <w:rFonts w:ascii="Times New Roman" w:cs="Times New Roman"/>
                <w:color w:val="000000" w:themeColor="text1"/>
              </w:rPr>
              <w:lastRenderedPageBreak/>
              <w:t>濟與文化的衝擊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》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臺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北：韋伯出版社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David Held</w:t>
            </w:r>
            <w:r w:rsidRPr="0008269A">
              <w:rPr>
                <w:rFonts w:ascii="Times New Roman" w:cs="Times New Roman"/>
                <w:color w:val="000000" w:themeColor="text1"/>
              </w:rPr>
              <w:t>、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Anthony McGrew</w:t>
            </w:r>
            <w:r w:rsidRPr="0008269A">
              <w:rPr>
                <w:rFonts w:ascii="Times New Roman" w:cs="Times New Roman"/>
                <w:color w:val="000000" w:themeColor="text1"/>
              </w:rPr>
              <w:t>等著，林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佑聖譯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2005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《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志理全球化：權力、權威與全球治理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》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臺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北：韋伯出版社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</w:rPr>
              <w:t>曹俊漢，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2009</w:t>
            </w:r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《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全球化與全球治理：理論發展的建構與詮釋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》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臺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北：韋伯出版社</w:t>
            </w:r>
          </w:p>
        </w:tc>
      </w:tr>
    </w:tbl>
    <w:p w:rsidR="00A12B74" w:rsidRPr="0008269A" w:rsidRDefault="002A5FCB" w:rsidP="0008269A">
      <w:pPr>
        <w:rPr>
          <w:rFonts w:ascii="Times New Roman" w:hAnsi="Times New Roman" w:cs="Times New Roman"/>
          <w:b/>
          <w:color w:val="000000" w:themeColor="text1"/>
          <w:szCs w:val="24"/>
        </w:rPr>
      </w:pPr>
      <w:proofErr w:type="gramStart"/>
      <w:r w:rsidRPr="0008269A">
        <w:rPr>
          <w:rFonts w:ascii="Times New Roman" w:hAnsiTheme="minorEastAsia" w:cs="Times New Roman"/>
          <w:b/>
          <w:color w:val="000000" w:themeColor="text1"/>
          <w:szCs w:val="24"/>
        </w:rPr>
        <w:t>＊</w:t>
      </w:r>
      <w:proofErr w:type="gramEnd"/>
      <w:r w:rsidRPr="0008269A">
        <w:rPr>
          <w:rFonts w:ascii="Times New Roman" w:hAnsiTheme="minorEastAsia" w:cs="Times New Roman"/>
          <w:b/>
          <w:color w:val="000000" w:themeColor="text1"/>
          <w:szCs w:val="24"/>
        </w:rPr>
        <w:t>※</w:t>
      </w:r>
      <w:r w:rsidRPr="0008269A">
        <w:rPr>
          <w:rFonts w:ascii="Times New Roman" w:cs="Times New Roman"/>
          <w:b/>
          <w:color w:val="000000" w:themeColor="text1"/>
          <w:szCs w:val="24"/>
        </w:rPr>
        <w:t>以上五本供參及學生個人羅列</w:t>
      </w:r>
      <w:proofErr w:type="gramStart"/>
      <w:r w:rsidRPr="0008269A">
        <w:rPr>
          <w:rFonts w:ascii="Times New Roman" w:cs="Times New Roman"/>
          <w:b/>
          <w:color w:val="000000" w:themeColor="text1"/>
          <w:szCs w:val="24"/>
        </w:rPr>
        <w:t>近五年來</w:t>
      </w:r>
      <w:proofErr w:type="gramEnd"/>
      <w:r w:rsidRPr="0008269A">
        <w:rPr>
          <w:rFonts w:ascii="Times New Roman" w:cs="Times New Roman"/>
          <w:b/>
          <w:color w:val="000000" w:themeColor="text1"/>
          <w:szCs w:val="24"/>
        </w:rPr>
        <w:t>，關於全球化議題的重要代表作</w:t>
      </w:r>
      <w:r w:rsidRPr="0008269A">
        <w:rPr>
          <w:rFonts w:ascii="Times New Roman" w:hAnsi="Times New Roman" w:cs="Times New Roman"/>
          <w:b/>
          <w:color w:val="000000" w:themeColor="text1"/>
          <w:szCs w:val="24"/>
        </w:rPr>
        <w:t>10</w:t>
      </w:r>
      <w:r w:rsidRPr="0008269A">
        <w:rPr>
          <w:rFonts w:ascii="Times New Roman" w:cs="Times New Roman"/>
          <w:b/>
          <w:color w:val="000000" w:themeColor="text1"/>
          <w:szCs w:val="24"/>
        </w:rPr>
        <w:t>篇（書籍、論文皆可），其中五篇中文、五篇英文，並請於考試前</w:t>
      </w:r>
      <w:r w:rsidRPr="0008269A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proofErr w:type="gramStart"/>
      <w:r w:rsidRPr="0008269A">
        <w:rPr>
          <w:rFonts w:ascii="Times New Roman" w:cs="Times New Roman"/>
          <w:b/>
          <w:color w:val="000000" w:themeColor="text1"/>
          <w:szCs w:val="24"/>
        </w:rPr>
        <w:t>週</w:t>
      </w:r>
      <w:proofErr w:type="gramEnd"/>
      <w:r w:rsidRPr="0008269A">
        <w:rPr>
          <w:rFonts w:ascii="Times New Roman" w:cs="Times New Roman"/>
          <w:b/>
          <w:color w:val="000000" w:themeColor="text1"/>
          <w:szCs w:val="24"/>
        </w:rPr>
        <w:t>交至所辦。</w:t>
      </w:r>
    </w:p>
    <w:p w:rsidR="001B09F3" w:rsidRPr="0008269A" w:rsidRDefault="001B09F3" w:rsidP="0008269A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1B09F3" w:rsidRPr="0008269A" w:rsidRDefault="001B09F3" w:rsidP="0008269A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12B74" w:rsidRPr="0008269A" w:rsidRDefault="00A12B74" w:rsidP="0008269A">
      <w:pPr>
        <w:pStyle w:val="a5"/>
        <w:numPr>
          <w:ilvl w:val="0"/>
          <w:numId w:val="4"/>
        </w:numPr>
        <w:ind w:leftChars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269A">
        <w:rPr>
          <w:rFonts w:ascii="Times New Roman"/>
          <w:b/>
          <w:color w:val="000000" w:themeColor="text1"/>
          <w:sz w:val="28"/>
          <w:szCs w:val="28"/>
        </w:rPr>
        <w:t>中國大陸專題研究</w:t>
      </w:r>
    </w:p>
    <w:p w:rsidR="00A12B74" w:rsidRPr="0008269A" w:rsidRDefault="00A12B74" w:rsidP="0008269A">
      <w:pPr>
        <w:pStyle w:val="a5"/>
        <w:ind w:leftChars="0" w:left="51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7D3B" w:rsidRPr="0008269A" w:rsidRDefault="004A7D3B" w:rsidP="003F5821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69A">
        <w:rPr>
          <w:rFonts w:ascii="Times New Roman" w:hAnsi="Times New Roman" w:cs="Times New Roman"/>
          <w:color w:val="000000" w:themeColor="text1"/>
        </w:rPr>
        <w:t>1</w:t>
      </w:r>
      <w:r w:rsidRPr="0008269A">
        <w:rPr>
          <w:rFonts w:ascii="Times New Roman" w:cs="Times New Roman"/>
          <w:color w:val="000000" w:themeColor="text1"/>
        </w:rPr>
        <w:t>、趙建民，</w:t>
      </w:r>
      <w:r w:rsidRPr="0008269A">
        <w:rPr>
          <w:rFonts w:ascii="Times New Roman" w:cs="Times New Roman"/>
          <w:b/>
          <w:color w:val="000000" w:themeColor="text1"/>
        </w:rPr>
        <w:t>中國大陸決策：領導人、結構、機制、過程</w:t>
      </w:r>
      <w:proofErr w:type="gramStart"/>
      <w:r w:rsidRPr="0008269A">
        <w:rPr>
          <w:rFonts w:ascii="Times New Roman" w:cs="Times New Roman"/>
          <w:color w:val="000000" w:themeColor="text1"/>
        </w:rPr>
        <w:t>（</w:t>
      </w:r>
      <w:proofErr w:type="gramEnd"/>
      <w:r w:rsidRPr="0008269A">
        <w:rPr>
          <w:rFonts w:ascii="Times New Roman" w:cs="Times New Roman"/>
          <w:color w:val="000000" w:themeColor="text1"/>
        </w:rPr>
        <w:t>台北：五南，</w:t>
      </w:r>
      <w:r w:rsidRPr="0008269A">
        <w:rPr>
          <w:rFonts w:ascii="Times New Roman" w:hAnsi="Times New Roman" w:cs="Times New Roman"/>
          <w:color w:val="000000" w:themeColor="text1"/>
        </w:rPr>
        <w:t>2014</w:t>
      </w:r>
      <w:proofErr w:type="gramStart"/>
      <w:r w:rsidRPr="0008269A">
        <w:rPr>
          <w:rFonts w:ascii="Times New Roman" w:cs="Times New Roman"/>
          <w:color w:val="000000" w:themeColor="text1"/>
        </w:rPr>
        <w:t>）</w:t>
      </w:r>
      <w:proofErr w:type="gramEnd"/>
      <w:r w:rsidRPr="0008269A">
        <w:rPr>
          <w:rFonts w:ascii="Times New Roman" w:cs="Times New Roman"/>
          <w:color w:val="000000" w:themeColor="text1"/>
        </w:rPr>
        <w:t>。</w:t>
      </w:r>
    </w:p>
    <w:p w:rsidR="004A7D3B" w:rsidRPr="0008269A" w:rsidRDefault="004A7D3B" w:rsidP="003F5821">
      <w:pPr>
        <w:spacing w:line="400" w:lineRule="exact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b/>
          <w:color w:val="000000" w:themeColor="text1"/>
        </w:rPr>
        <w:t>2</w:t>
      </w:r>
      <w:r w:rsidRPr="0008269A">
        <w:rPr>
          <w:rFonts w:ascii="Times New Roman" w:hAnsi="新細明體" w:cs="Times New Roman"/>
          <w:color w:val="000000" w:themeColor="text1"/>
        </w:rPr>
        <w:t>、陳永發，</w:t>
      </w:r>
      <w:r w:rsidRPr="0008269A">
        <w:rPr>
          <w:rFonts w:ascii="Times New Roman" w:hAnsi="新細明體" w:cs="Times New Roman"/>
          <w:b/>
          <w:color w:val="000000" w:themeColor="text1"/>
        </w:rPr>
        <w:t>中國共產革命</w:t>
      </w:r>
      <w:r w:rsidRPr="0008269A">
        <w:rPr>
          <w:rFonts w:ascii="Times New Roman" w:hAnsi="Times New Roman" w:cs="Times New Roman"/>
          <w:b/>
          <w:color w:val="000000" w:themeColor="text1"/>
        </w:rPr>
        <w:t>70</w:t>
      </w:r>
      <w:r w:rsidRPr="0008269A">
        <w:rPr>
          <w:rFonts w:ascii="Times New Roman" w:hAnsi="新細明體" w:cs="Times New Roman"/>
          <w:b/>
          <w:color w:val="000000" w:themeColor="text1"/>
        </w:rPr>
        <w:t>年</w:t>
      </w:r>
      <w:r w:rsidRPr="0008269A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Pr="0008269A">
        <w:rPr>
          <w:rFonts w:ascii="Times New Roman" w:hAnsi="新細明體" w:cs="Times New Roman"/>
          <w:b/>
          <w:color w:val="000000" w:themeColor="text1"/>
        </w:rPr>
        <w:t>下</w:t>
      </w:r>
      <w:r w:rsidRPr="0008269A">
        <w:rPr>
          <w:rFonts w:ascii="Times New Roman" w:hAnsi="Times New Roman" w:cs="Times New Roman"/>
          <w:b/>
          <w:color w:val="000000" w:themeColor="text1"/>
        </w:rPr>
        <w:t>)</w:t>
      </w:r>
      <w:r w:rsidRPr="0008269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8269A">
        <w:rPr>
          <w:rFonts w:ascii="Times New Roman" w:hAnsi="新細明體" w:cs="Times New Roman"/>
          <w:color w:val="000000" w:themeColor="text1"/>
        </w:rPr>
        <w:t>（</w:t>
      </w:r>
      <w:proofErr w:type="gramEnd"/>
      <w:r w:rsidRPr="0008269A">
        <w:rPr>
          <w:rFonts w:ascii="Times New Roman" w:hAnsi="新細明體" w:cs="Times New Roman"/>
          <w:color w:val="000000" w:themeColor="text1"/>
        </w:rPr>
        <w:t>台北：聯經，</w:t>
      </w:r>
      <w:r w:rsidRPr="0008269A">
        <w:rPr>
          <w:rFonts w:ascii="Times New Roman" w:hAnsi="Times New Roman" w:cs="Times New Roman"/>
          <w:color w:val="000000" w:themeColor="text1"/>
        </w:rPr>
        <w:t>1998</w:t>
      </w:r>
      <w:proofErr w:type="gramStart"/>
      <w:r w:rsidRPr="0008269A">
        <w:rPr>
          <w:rFonts w:ascii="Times New Roman" w:hAnsi="新細明體" w:cs="Times New Roman"/>
          <w:color w:val="000000" w:themeColor="text1"/>
        </w:rPr>
        <w:t>）</w:t>
      </w:r>
      <w:proofErr w:type="gramEnd"/>
      <w:r w:rsidRPr="0008269A">
        <w:rPr>
          <w:rFonts w:ascii="Times New Roman" w:cs="Times New Roman"/>
          <w:color w:val="000000" w:themeColor="text1"/>
        </w:rPr>
        <w:t>。</w:t>
      </w:r>
    </w:p>
    <w:p w:rsidR="004A7D3B" w:rsidRPr="0008269A" w:rsidRDefault="004A7D3B" w:rsidP="003F5821">
      <w:pPr>
        <w:pStyle w:val="a"/>
        <w:numPr>
          <w:ilvl w:val="0"/>
          <w:numId w:val="0"/>
        </w:numPr>
        <w:spacing w:line="400" w:lineRule="exact"/>
        <w:rPr>
          <w:b/>
          <w:color w:val="000000" w:themeColor="text1"/>
        </w:rPr>
      </w:pPr>
      <w:r w:rsidRPr="0008269A">
        <w:rPr>
          <w:color w:val="000000" w:themeColor="text1"/>
        </w:rPr>
        <w:t>3</w:t>
      </w:r>
      <w:r w:rsidRPr="0008269A">
        <w:rPr>
          <w:color w:val="000000" w:themeColor="text1"/>
        </w:rPr>
        <w:t>、楊中美，</w:t>
      </w:r>
      <w:r w:rsidRPr="0008269A">
        <w:rPr>
          <w:b/>
          <w:color w:val="000000" w:themeColor="text1"/>
        </w:rPr>
        <w:t>習近平</w:t>
      </w:r>
      <w:r w:rsidRPr="0008269A">
        <w:rPr>
          <w:color w:val="000000" w:themeColor="text1"/>
        </w:rPr>
        <w:t xml:space="preserve"> </w:t>
      </w:r>
      <w:proofErr w:type="gramStart"/>
      <w:r w:rsidRPr="0008269A">
        <w:rPr>
          <w:color w:val="000000" w:themeColor="text1"/>
        </w:rPr>
        <w:t>（</w:t>
      </w:r>
      <w:proofErr w:type="gramEnd"/>
      <w:r w:rsidRPr="0008269A">
        <w:rPr>
          <w:color w:val="000000" w:themeColor="text1"/>
        </w:rPr>
        <w:t>台北：時報出版，</w:t>
      </w:r>
      <w:r w:rsidRPr="0008269A">
        <w:rPr>
          <w:color w:val="000000" w:themeColor="text1"/>
        </w:rPr>
        <w:t>2012</w:t>
      </w:r>
      <w:proofErr w:type="gramStart"/>
      <w:r w:rsidRPr="0008269A">
        <w:rPr>
          <w:color w:val="000000" w:themeColor="text1"/>
        </w:rPr>
        <w:t>）</w:t>
      </w:r>
      <w:proofErr w:type="gramEnd"/>
      <w:r w:rsidRPr="0008269A">
        <w:rPr>
          <w:color w:val="000000" w:themeColor="text1"/>
        </w:rPr>
        <w:t>，頁</w:t>
      </w:r>
      <w:r w:rsidRPr="0008269A">
        <w:rPr>
          <w:color w:val="000000" w:themeColor="text1"/>
        </w:rPr>
        <w:t>147</w:t>
      </w:r>
      <w:proofErr w:type="gramStart"/>
      <w:r w:rsidRPr="0008269A">
        <w:rPr>
          <w:color w:val="000000" w:themeColor="text1"/>
        </w:rPr>
        <w:t>─</w:t>
      </w:r>
      <w:proofErr w:type="gramEnd"/>
      <w:r w:rsidRPr="0008269A">
        <w:rPr>
          <w:color w:val="000000" w:themeColor="text1"/>
        </w:rPr>
        <w:t>270</w:t>
      </w:r>
      <w:r w:rsidRPr="0008269A">
        <w:rPr>
          <w:color w:val="000000" w:themeColor="text1"/>
        </w:rPr>
        <w:t>。</w:t>
      </w:r>
    </w:p>
    <w:p w:rsidR="004A7D3B" w:rsidRPr="0008269A" w:rsidRDefault="004A7D3B" w:rsidP="003F5821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6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269A">
        <w:rPr>
          <w:rFonts w:ascii="Times New Roman" w:cs="Times New Roman"/>
          <w:color w:val="000000" w:themeColor="text1"/>
          <w:sz w:val="28"/>
          <w:szCs w:val="28"/>
        </w:rPr>
        <w:t>、</w:t>
      </w:r>
      <w:r w:rsidRPr="0008269A">
        <w:rPr>
          <w:rFonts w:ascii="Times New Roman" w:hAnsi="新細明體" w:cs="Times New Roman"/>
          <w:color w:val="000000" w:themeColor="text1"/>
        </w:rPr>
        <w:t>趙建民，</w:t>
      </w:r>
      <w:r w:rsidRPr="0008269A">
        <w:rPr>
          <w:rFonts w:ascii="Times New Roman" w:hAnsi="新細明體" w:cs="Times New Roman"/>
          <w:b/>
          <w:color w:val="000000" w:themeColor="text1"/>
        </w:rPr>
        <w:t>當代中共政治分析</w:t>
      </w:r>
      <w:proofErr w:type="gramStart"/>
      <w:r w:rsidRPr="0008269A">
        <w:rPr>
          <w:rFonts w:ascii="Times New Roman" w:hAnsi="新細明體" w:cs="Times New Roman"/>
          <w:color w:val="000000" w:themeColor="text1"/>
        </w:rPr>
        <w:t>（</w:t>
      </w:r>
      <w:proofErr w:type="gramEnd"/>
      <w:r w:rsidRPr="0008269A">
        <w:rPr>
          <w:rFonts w:ascii="Times New Roman" w:hAnsi="新細明體" w:cs="Times New Roman"/>
          <w:color w:val="000000" w:themeColor="text1"/>
        </w:rPr>
        <w:t>台北：五南，</w:t>
      </w:r>
      <w:r w:rsidRPr="0008269A">
        <w:rPr>
          <w:rFonts w:ascii="Times New Roman" w:hAnsi="Times New Roman" w:cs="Times New Roman"/>
          <w:color w:val="000000" w:themeColor="text1"/>
        </w:rPr>
        <w:t>1997</w:t>
      </w:r>
      <w:proofErr w:type="gramStart"/>
      <w:r w:rsidRPr="0008269A">
        <w:rPr>
          <w:rFonts w:ascii="Times New Roman" w:hAnsi="新細明體" w:cs="Times New Roman"/>
          <w:color w:val="000000" w:themeColor="text1"/>
        </w:rPr>
        <w:t>）</w:t>
      </w:r>
      <w:proofErr w:type="gramEnd"/>
      <w:r w:rsidRPr="0008269A">
        <w:rPr>
          <w:rFonts w:ascii="Times New Roman" w:hAnsi="新細明體" w:cs="Times New Roman"/>
          <w:color w:val="000000" w:themeColor="text1"/>
        </w:rPr>
        <w:t>。</w:t>
      </w:r>
    </w:p>
    <w:p w:rsidR="004A7D3B" w:rsidRPr="0008269A" w:rsidRDefault="004A7D3B" w:rsidP="003F58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5</w:t>
      </w:r>
      <w:r w:rsidRPr="0008269A">
        <w:rPr>
          <w:rFonts w:ascii="Times New Roman" w:cs="Times New Roman"/>
          <w:color w:val="000000" w:themeColor="text1"/>
        </w:rPr>
        <w:t>、趙建民，</w:t>
      </w:r>
      <w:r w:rsidRPr="0008269A">
        <w:rPr>
          <w:rFonts w:ascii="Times New Roman" w:cs="Times New Roman"/>
          <w:b/>
          <w:color w:val="000000" w:themeColor="text1"/>
        </w:rPr>
        <w:t>威權政治</w:t>
      </w:r>
      <w:r w:rsidRPr="0008269A">
        <w:rPr>
          <w:rFonts w:ascii="Times New Roman" w:hAnsi="Times New Roman" w:cs="Times New Roman"/>
          <w:color w:val="000000" w:themeColor="text1"/>
        </w:rPr>
        <w:t xml:space="preserve"> (</w:t>
      </w:r>
      <w:r w:rsidRPr="0008269A">
        <w:rPr>
          <w:rFonts w:ascii="Times New Roman" w:cs="Times New Roman"/>
          <w:color w:val="000000" w:themeColor="text1"/>
        </w:rPr>
        <w:t>台北：</w:t>
      </w:r>
      <w:r w:rsidRPr="0008269A">
        <w:rPr>
          <w:rFonts w:ascii="Times New Roman" w:hAnsi="Times New Roman" w:cs="Times New Roman"/>
          <w:color w:val="000000" w:themeColor="text1"/>
        </w:rPr>
        <w:t xml:space="preserve"> </w:t>
      </w:r>
      <w:r w:rsidRPr="0008269A">
        <w:rPr>
          <w:rFonts w:ascii="Times New Roman" w:cs="Times New Roman"/>
          <w:color w:val="000000" w:themeColor="text1"/>
        </w:rPr>
        <w:t>幼獅文化，民</w:t>
      </w:r>
      <w:r w:rsidRPr="0008269A">
        <w:rPr>
          <w:rFonts w:ascii="Times New Roman" w:hAnsi="Times New Roman" w:cs="Times New Roman"/>
          <w:color w:val="000000" w:themeColor="text1"/>
        </w:rPr>
        <w:t>83)</w:t>
      </w:r>
      <w:r w:rsidRPr="0008269A">
        <w:rPr>
          <w:rFonts w:ascii="Times New Roman" w:cs="Times New Roman"/>
          <w:color w:val="000000" w:themeColor="text1"/>
        </w:rPr>
        <w:t>。</w:t>
      </w:r>
    </w:p>
    <w:p w:rsidR="004A7D3B" w:rsidRPr="0008269A" w:rsidRDefault="004A7D3B" w:rsidP="003F58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6</w:t>
      </w:r>
      <w:r w:rsidRPr="0008269A">
        <w:rPr>
          <w:rFonts w:ascii="Times New Roman" w:cs="Times New Roman"/>
          <w:color w:val="000000" w:themeColor="text1"/>
        </w:rPr>
        <w:t>、吳玉山、徐斯儉，</w:t>
      </w:r>
      <w:r w:rsidRPr="0008269A">
        <w:rPr>
          <w:rFonts w:ascii="Times New Roman" w:cs="Times New Roman"/>
          <w:b/>
          <w:color w:val="000000" w:themeColor="text1"/>
        </w:rPr>
        <w:t>黨國銳變</w:t>
      </w:r>
      <w:proofErr w:type="gramStart"/>
      <w:r w:rsidRPr="0008269A">
        <w:rPr>
          <w:rFonts w:ascii="Times New Roman" w:cs="Times New Roman"/>
          <w:b/>
          <w:color w:val="000000" w:themeColor="text1"/>
        </w:rPr>
        <w:t>﹕</w:t>
      </w:r>
      <w:proofErr w:type="gramEnd"/>
      <w:r w:rsidRPr="0008269A">
        <w:rPr>
          <w:rFonts w:ascii="Times New Roman" w:cs="Times New Roman"/>
          <w:b/>
          <w:color w:val="000000" w:themeColor="text1"/>
        </w:rPr>
        <w:t>中共政權的菁英與對策</w:t>
      </w:r>
      <w:proofErr w:type="gramStart"/>
      <w:r w:rsidRPr="0008269A">
        <w:rPr>
          <w:rFonts w:ascii="Times New Roman" w:cs="Times New Roman"/>
          <w:color w:val="000000" w:themeColor="text1"/>
        </w:rPr>
        <w:t>（</w:t>
      </w:r>
      <w:proofErr w:type="gramEnd"/>
      <w:r w:rsidRPr="0008269A">
        <w:rPr>
          <w:rFonts w:ascii="Times New Roman" w:cs="Times New Roman"/>
          <w:color w:val="000000" w:themeColor="text1"/>
        </w:rPr>
        <w:t>台北：五南，</w:t>
      </w:r>
      <w:r w:rsidRPr="0008269A">
        <w:rPr>
          <w:rFonts w:ascii="Times New Roman" w:hAnsi="Times New Roman" w:cs="Times New Roman"/>
          <w:color w:val="000000" w:themeColor="text1"/>
        </w:rPr>
        <w:t>2007</w:t>
      </w:r>
      <w:proofErr w:type="gramStart"/>
      <w:r w:rsidRPr="0008269A">
        <w:rPr>
          <w:rFonts w:ascii="Times New Roman" w:cs="Times New Roman"/>
          <w:color w:val="000000" w:themeColor="text1"/>
        </w:rPr>
        <w:t>）</w:t>
      </w:r>
      <w:proofErr w:type="gramEnd"/>
      <w:r w:rsidRPr="0008269A">
        <w:rPr>
          <w:rFonts w:ascii="Times New Roman" w:cs="Times New Roman"/>
          <w:color w:val="000000" w:themeColor="text1"/>
        </w:rPr>
        <w:t>。</w:t>
      </w:r>
      <w:r w:rsidRPr="0008269A">
        <w:rPr>
          <w:rFonts w:ascii="Times New Roman" w:hAnsi="Times New Roman" w:cs="Times New Roman"/>
          <w:color w:val="000000" w:themeColor="text1"/>
        </w:rPr>
        <w:t>7</w:t>
      </w:r>
      <w:r w:rsidRPr="0008269A">
        <w:rPr>
          <w:rFonts w:ascii="Times New Roman" w:cs="Times New Roman"/>
          <w:color w:val="000000" w:themeColor="text1"/>
        </w:rPr>
        <w:t>、蘇紹智，</w:t>
      </w:r>
      <w:r w:rsidRPr="0008269A">
        <w:rPr>
          <w:rFonts w:ascii="Times New Roman" w:cs="Times New Roman"/>
          <w:b/>
          <w:color w:val="000000" w:themeColor="text1"/>
        </w:rPr>
        <w:t>馬克思主義新論</w:t>
      </w:r>
      <w:r w:rsidRPr="0008269A">
        <w:rPr>
          <w:rFonts w:ascii="Times New Roman" w:hAnsi="Times New Roman" w:cs="Times New Roman"/>
          <w:color w:val="000000" w:themeColor="text1"/>
        </w:rPr>
        <w:t xml:space="preserve"> (</w:t>
      </w:r>
      <w:r w:rsidRPr="0008269A">
        <w:rPr>
          <w:rFonts w:ascii="Times New Roman" w:cs="Times New Roman"/>
          <w:color w:val="000000" w:themeColor="text1"/>
        </w:rPr>
        <w:t>台北</w:t>
      </w:r>
      <w:r w:rsidRPr="0008269A">
        <w:rPr>
          <w:rFonts w:ascii="Times New Roman" w:hAnsi="Times New Roman" w:cs="Times New Roman"/>
          <w:color w:val="000000" w:themeColor="text1"/>
        </w:rPr>
        <w:t xml:space="preserve">: </w:t>
      </w:r>
      <w:r w:rsidRPr="0008269A">
        <w:rPr>
          <w:rFonts w:ascii="Times New Roman" w:cs="Times New Roman"/>
          <w:color w:val="000000" w:themeColor="text1"/>
        </w:rPr>
        <w:t>時報出版社，民</w:t>
      </w:r>
      <w:r w:rsidRPr="0008269A">
        <w:rPr>
          <w:rFonts w:ascii="Times New Roman" w:hAnsi="Times New Roman" w:cs="Times New Roman"/>
          <w:color w:val="000000" w:themeColor="text1"/>
        </w:rPr>
        <w:t>81)</w:t>
      </w:r>
      <w:r w:rsidRPr="0008269A">
        <w:rPr>
          <w:rFonts w:ascii="Times New Roman" w:cs="Times New Roman"/>
          <w:color w:val="000000" w:themeColor="text1"/>
        </w:rPr>
        <w:t>，頁</w:t>
      </w:r>
      <w:r w:rsidRPr="0008269A">
        <w:rPr>
          <w:rFonts w:ascii="Times New Roman" w:hAnsi="Times New Roman" w:cs="Times New Roman"/>
          <w:color w:val="000000" w:themeColor="text1"/>
        </w:rPr>
        <w:t>17-78</w:t>
      </w:r>
      <w:r w:rsidRPr="0008269A">
        <w:rPr>
          <w:rFonts w:ascii="Times New Roman" w:cs="Times New Roman"/>
          <w:color w:val="000000" w:themeColor="text1"/>
        </w:rPr>
        <w:t>。</w:t>
      </w:r>
    </w:p>
    <w:p w:rsidR="004A7D3B" w:rsidRPr="0008269A" w:rsidRDefault="004A7D3B" w:rsidP="003F5821">
      <w:pPr>
        <w:tabs>
          <w:tab w:val="left" w:pos="60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00" w:lineRule="exact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8</w:t>
      </w:r>
      <w:r w:rsidRPr="0008269A">
        <w:rPr>
          <w:rFonts w:ascii="Times New Roman" w:cs="Times New Roman"/>
          <w:color w:val="000000" w:themeColor="text1"/>
        </w:rPr>
        <w:t>、馬立誠，</w:t>
      </w:r>
      <w:r w:rsidRPr="0008269A">
        <w:rPr>
          <w:rFonts w:ascii="Times New Roman" w:cs="Times New Roman"/>
          <w:b/>
          <w:color w:val="000000" w:themeColor="text1"/>
        </w:rPr>
        <w:t>當代中國八種社會思潮</w:t>
      </w:r>
      <w:proofErr w:type="gramStart"/>
      <w:r w:rsidRPr="0008269A">
        <w:rPr>
          <w:rFonts w:ascii="Times New Roman" w:cs="Times New Roman"/>
          <w:color w:val="000000" w:themeColor="text1"/>
        </w:rPr>
        <w:t>（</w:t>
      </w:r>
      <w:proofErr w:type="gramEnd"/>
      <w:r w:rsidRPr="0008269A">
        <w:rPr>
          <w:rFonts w:ascii="Times New Roman" w:cs="Times New Roman"/>
          <w:color w:val="000000" w:themeColor="text1"/>
        </w:rPr>
        <w:t>北京：社會科學文獻出版社，</w:t>
      </w:r>
      <w:r w:rsidRPr="0008269A">
        <w:rPr>
          <w:rFonts w:ascii="Times New Roman" w:hAnsi="Times New Roman" w:cs="Times New Roman"/>
          <w:color w:val="000000" w:themeColor="text1"/>
        </w:rPr>
        <w:t>2012</w:t>
      </w:r>
      <w:proofErr w:type="gramStart"/>
      <w:r w:rsidRPr="0008269A">
        <w:rPr>
          <w:rFonts w:ascii="Times New Roman" w:cs="Times New Roman"/>
          <w:color w:val="000000" w:themeColor="text1"/>
        </w:rPr>
        <w:t>）</w:t>
      </w:r>
      <w:proofErr w:type="gramEnd"/>
    </w:p>
    <w:p w:rsidR="004A7D3B" w:rsidRPr="0008269A" w:rsidRDefault="004A7D3B" w:rsidP="003F5821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69A">
        <w:rPr>
          <w:rFonts w:ascii="Times New Roman" w:hAnsi="Times New Roman" w:cs="Times New Roman"/>
          <w:color w:val="000000" w:themeColor="text1"/>
        </w:rPr>
        <w:t>9</w:t>
      </w:r>
      <w:r w:rsidRPr="0008269A">
        <w:rPr>
          <w:rFonts w:ascii="Times New Roman" w:cs="Times New Roman"/>
          <w:color w:val="000000" w:themeColor="text1"/>
        </w:rPr>
        <w:t>、</w:t>
      </w:r>
      <w:proofErr w:type="gramStart"/>
      <w:r w:rsidRPr="0008269A">
        <w:rPr>
          <w:rFonts w:ascii="Times New Roman" w:cs="Times New Roman"/>
          <w:color w:val="000000" w:themeColor="text1"/>
        </w:rPr>
        <w:t>成思危等</w:t>
      </w:r>
      <w:proofErr w:type="gramEnd"/>
      <w:r w:rsidRPr="0008269A">
        <w:rPr>
          <w:rFonts w:ascii="Times New Roman" w:cs="Times New Roman"/>
          <w:color w:val="000000" w:themeColor="text1"/>
        </w:rPr>
        <w:t>，</w:t>
      </w:r>
      <w:r w:rsidRPr="0008269A">
        <w:rPr>
          <w:rFonts w:ascii="Times New Roman" w:cs="Times New Roman"/>
          <w:b/>
          <w:color w:val="000000" w:themeColor="text1"/>
        </w:rPr>
        <w:t>改革是中國最大的紅利</w:t>
      </w:r>
      <w:r w:rsidRPr="0008269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08269A">
        <w:rPr>
          <w:rFonts w:ascii="Times New Roman" w:cs="Times New Roman"/>
          <w:color w:val="000000" w:themeColor="text1"/>
        </w:rPr>
        <w:t>（</w:t>
      </w:r>
      <w:proofErr w:type="gramEnd"/>
      <w:r w:rsidRPr="0008269A">
        <w:rPr>
          <w:rFonts w:ascii="Times New Roman" w:cs="Times New Roman"/>
          <w:color w:val="000000" w:themeColor="text1"/>
        </w:rPr>
        <w:t>北京：人民出版社，</w:t>
      </w:r>
      <w:r w:rsidRPr="0008269A">
        <w:rPr>
          <w:rFonts w:ascii="Times New Roman" w:hAnsi="Times New Roman" w:cs="Times New Roman"/>
          <w:color w:val="000000" w:themeColor="text1"/>
        </w:rPr>
        <w:t>2013</w:t>
      </w:r>
      <w:proofErr w:type="gramStart"/>
      <w:r w:rsidRPr="0008269A">
        <w:rPr>
          <w:rFonts w:ascii="Times New Roman" w:cs="Times New Roman"/>
          <w:color w:val="000000" w:themeColor="text1"/>
        </w:rPr>
        <w:t>）</w:t>
      </w:r>
      <w:proofErr w:type="gramEnd"/>
    </w:p>
    <w:p w:rsidR="004A7D3B" w:rsidRPr="0008269A" w:rsidRDefault="004A7D3B" w:rsidP="003F5821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69A">
        <w:rPr>
          <w:rFonts w:ascii="Times New Roman" w:hAnsi="Times New Roman" w:cs="Times New Roman"/>
          <w:color w:val="000000" w:themeColor="text1"/>
        </w:rPr>
        <w:t>10</w:t>
      </w:r>
      <w:r w:rsidRPr="0008269A">
        <w:rPr>
          <w:rFonts w:ascii="Times New Roman" w:cs="Times New Roman"/>
          <w:color w:val="000000" w:themeColor="text1"/>
        </w:rPr>
        <w:t>、陳</w:t>
      </w:r>
      <w:proofErr w:type="gramStart"/>
      <w:r w:rsidRPr="0008269A">
        <w:rPr>
          <w:rFonts w:ascii="Times New Roman" w:cs="Times New Roman"/>
          <w:color w:val="000000" w:themeColor="text1"/>
        </w:rPr>
        <w:t>一諮</w:t>
      </w:r>
      <w:proofErr w:type="gramEnd"/>
      <w:r w:rsidRPr="0008269A">
        <w:rPr>
          <w:rFonts w:ascii="Times New Roman" w:cs="Times New Roman"/>
          <w:color w:val="000000" w:themeColor="text1"/>
        </w:rPr>
        <w:t>，</w:t>
      </w:r>
      <w:r w:rsidRPr="0008269A">
        <w:rPr>
          <w:rFonts w:ascii="Times New Roman" w:cs="Times New Roman"/>
          <w:b/>
          <w:color w:val="000000" w:themeColor="text1"/>
        </w:rPr>
        <w:t>十年改革與八九民運</w:t>
      </w:r>
      <w:proofErr w:type="gramStart"/>
      <w:r w:rsidRPr="0008269A">
        <w:rPr>
          <w:rFonts w:ascii="Times New Roman" w:cs="Times New Roman"/>
          <w:color w:val="000000" w:themeColor="text1"/>
        </w:rPr>
        <w:t>（</w:t>
      </w:r>
      <w:proofErr w:type="gramEnd"/>
      <w:r w:rsidRPr="0008269A">
        <w:rPr>
          <w:rFonts w:ascii="Times New Roman" w:cs="Times New Roman"/>
          <w:color w:val="000000" w:themeColor="text1"/>
        </w:rPr>
        <w:t>台北：聯經，民國七十九年</w:t>
      </w:r>
      <w:proofErr w:type="gramStart"/>
      <w:r w:rsidRPr="0008269A">
        <w:rPr>
          <w:rFonts w:ascii="Times New Roman" w:cs="Times New Roman"/>
          <w:color w:val="000000" w:themeColor="text1"/>
        </w:rPr>
        <w:t>）</w:t>
      </w:r>
      <w:proofErr w:type="gramEnd"/>
      <w:r w:rsidRPr="0008269A">
        <w:rPr>
          <w:rFonts w:ascii="Times New Roman" w:cs="Times New Roman"/>
          <w:color w:val="000000" w:themeColor="text1"/>
        </w:rPr>
        <w:t>。</w:t>
      </w:r>
    </w:p>
    <w:p w:rsidR="004A7D3B" w:rsidRPr="0008269A" w:rsidRDefault="004A7D3B" w:rsidP="0008269A">
      <w:pPr>
        <w:rPr>
          <w:rFonts w:ascii="Times New Roman" w:hAnsi="Times New Roman" w:cs="Times New Roman"/>
          <w:color w:val="000000" w:themeColor="text1"/>
        </w:rPr>
      </w:pPr>
    </w:p>
    <w:p w:rsidR="004A7D3B" w:rsidRPr="0008269A" w:rsidRDefault="004A7D3B" w:rsidP="0008269A">
      <w:pPr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cs="Times New Roman"/>
          <w:color w:val="000000" w:themeColor="text1"/>
        </w:rPr>
        <w:t>期刊論文：</w:t>
      </w:r>
    </w:p>
    <w:p w:rsidR="004A7D3B" w:rsidRPr="0008269A" w:rsidRDefault="004A7D3B" w:rsidP="0008269A">
      <w:pPr>
        <w:rPr>
          <w:rFonts w:ascii="Times New Roman" w:hAnsi="Times New Roman" w:cs="Times New Roman"/>
          <w:color w:val="000000" w:themeColor="text1"/>
          <w:u w:val="single"/>
        </w:rPr>
      </w:pPr>
    </w:p>
    <w:p w:rsidR="004A7D3B" w:rsidRPr="0008269A" w:rsidRDefault="004A7D3B" w:rsidP="000826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1.  Andrew J. Nathan, “Authoritarian Resilience,”</w:t>
      </w:r>
      <w:r w:rsidRPr="0008269A">
        <w:rPr>
          <w:rFonts w:ascii="Times New Roman" w:hAnsi="Times New Roman" w:cs="Times New Roman"/>
          <w:i/>
          <w:color w:val="000000" w:themeColor="text1"/>
        </w:rPr>
        <w:t xml:space="preserve"> Journal of Democracy</w:t>
      </w:r>
      <w:r w:rsidRPr="0008269A">
        <w:rPr>
          <w:rFonts w:ascii="Times New Roman" w:hAnsi="Times New Roman" w:cs="Times New Roman"/>
          <w:color w:val="000000" w:themeColor="text1"/>
        </w:rPr>
        <w:t>, 14:1 (January 2003), pp. 6-17.</w:t>
      </w:r>
    </w:p>
    <w:p w:rsidR="004A7D3B" w:rsidRPr="0008269A" w:rsidRDefault="004A7D3B" w:rsidP="000826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 xml:space="preserve">2. Henry S. </w:t>
      </w:r>
      <w:proofErr w:type="spellStart"/>
      <w:r w:rsidRPr="0008269A">
        <w:rPr>
          <w:rFonts w:ascii="Times New Roman" w:hAnsi="Times New Roman" w:cs="Times New Roman"/>
          <w:color w:val="000000" w:themeColor="text1"/>
        </w:rPr>
        <w:t>Rowen</w:t>
      </w:r>
      <w:proofErr w:type="spellEnd"/>
      <w:r w:rsidRPr="0008269A">
        <w:rPr>
          <w:rFonts w:ascii="Times New Roman" w:hAnsi="Times New Roman" w:cs="Times New Roman"/>
          <w:color w:val="000000" w:themeColor="text1"/>
        </w:rPr>
        <w:t xml:space="preserve">, “When Will the Chinese People Be Free?” </w:t>
      </w:r>
      <w:r w:rsidRPr="0008269A">
        <w:rPr>
          <w:rFonts w:ascii="Times New Roman" w:hAnsi="Times New Roman" w:cs="Times New Roman"/>
          <w:i/>
          <w:color w:val="000000" w:themeColor="text1"/>
        </w:rPr>
        <w:t>Journal of Democracy</w:t>
      </w:r>
      <w:r w:rsidRPr="0008269A">
        <w:rPr>
          <w:rFonts w:ascii="Times New Roman" w:hAnsi="Times New Roman" w:cs="Times New Roman"/>
          <w:color w:val="000000" w:themeColor="text1"/>
        </w:rPr>
        <w:t>, 18:3 (July 2007), pp. 38-52.</w:t>
      </w:r>
    </w:p>
    <w:p w:rsidR="004A7D3B" w:rsidRPr="0008269A" w:rsidRDefault="004A7D3B" w:rsidP="0008269A">
      <w:pPr>
        <w:spacing w:before="120" w:after="120" w:line="220" w:lineRule="exact"/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3</w:t>
      </w:r>
      <w:r w:rsidRPr="0008269A">
        <w:rPr>
          <w:rFonts w:ascii="Times New Roman" w:cs="Times New Roman"/>
          <w:color w:val="000000" w:themeColor="text1"/>
        </w:rPr>
        <w:t>、李凡，「中國選舉制度改革的歷程」，</w:t>
      </w:r>
      <w:r w:rsidRPr="0008269A">
        <w:rPr>
          <w:rFonts w:ascii="Times New Roman" w:cs="Times New Roman"/>
          <w:b/>
          <w:color w:val="000000" w:themeColor="text1"/>
        </w:rPr>
        <w:t>中國選舉制度改革</w:t>
      </w:r>
      <w:r w:rsidRPr="0008269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269A">
        <w:rPr>
          <w:rFonts w:ascii="Times New Roman" w:hAnsi="Times New Roman" w:cs="Times New Roman"/>
          <w:color w:val="000000" w:themeColor="text1"/>
        </w:rPr>
        <w:t>(</w:t>
      </w:r>
      <w:r w:rsidRPr="0008269A">
        <w:rPr>
          <w:rFonts w:ascii="Times New Roman" w:cs="Times New Roman"/>
          <w:color w:val="000000" w:themeColor="text1"/>
        </w:rPr>
        <w:t>上海</w:t>
      </w:r>
      <w:r w:rsidRPr="0008269A">
        <w:rPr>
          <w:rFonts w:ascii="Times New Roman" w:hAnsi="Times New Roman" w:cs="Times New Roman"/>
          <w:color w:val="000000" w:themeColor="text1"/>
        </w:rPr>
        <w:t xml:space="preserve">: </w:t>
      </w:r>
      <w:r w:rsidRPr="0008269A">
        <w:rPr>
          <w:rFonts w:ascii="Times New Roman" w:cs="Times New Roman"/>
          <w:color w:val="000000" w:themeColor="text1"/>
        </w:rPr>
        <w:t>上海交通大學出版社，</w:t>
      </w:r>
      <w:r w:rsidRPr="0008269A">
        <w:rPr>
          <w:rFonts w:ascii="Times New Roman" w:hAnsi="Times New Roman" w:cs="Times New Roman"/>
          <w:color w:val="000000" w:themeColor="text1"/>
        </w:rPr>
        <w:t xml:space="preserve"> 2005)</w:t>
      </w:r>
      <w:r w:rsidRPr="0008269A">
        <w:rPr>
          <w:rFonts w:ascii="Times New Roman" w:cs="Times New Roman"/>
          <w:color w:val="000000" w:themeColor="text1"/>
        </w:rPr>
        <w:t>，第一篇，頁</w:t>
      </w:r>
      <w:r w:rsidRPr="0008269A">
        <w:rPr>
          <w:rFonts w:ascii="Times New Roman" w:hAnsi="Times New Roman" w:cs="Times New Roman"/>
          <w:color w:val="000000" w:themeColor="text1"/>
        </w:rPr>
        <w:t>1-80</w:t>
      </w:r>
      <w:r w:rsidRPr="0008269A">
        <w:rPr>
          <w:rFonts w:ascii="Times New Roman" w:cs="Times New Roman"/>
          <w:color w:val="000000" w:themeColor="text1"/>
        </w:rPr>
        <w:t>。</w:t>
      </w:r>
    </w:p>
    <w:p w:rsidR="004A7D3B" w:rsidRPr="0008269A" w:rsidRDefault="004A7D3B" w:rsidP="0008269A">
      <w:pPr>
        <w:spacing w:before="120" w:after="120" w:line="220" w:lineRule="exact"/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4</w:t>
      </w:r>
      <w:r w:rsidRPr="0008269A">
        <w:rPr>
          <w:rFonts w:ascii="Times New Roman" w:cs="Times New Roman"/>
          <w:color w:val="000000" w:themeColor="text1"/>
        </w:rPr>
        <w:t>、李凡，「公民社會的成長」，</w:t>
      </w:r>
      <w:r w:rsidRPr="0008269A">
        <w:rPr>
          <w:rFonts w:ascii="Times New Roman" w:cs="Times New Roman"/>
          <w:b/>
          <w:color w:val="000000" w:themeColor="text1"/>
        </w:rPr>
        <w:t>中國居民基層民主發展報告</w:t>
      </w:r>
      <w:r w:rsidRPr="0008269A">
        <w:rPr>
          <w:rFonts w:ascii="Times New Roman" w:hAnsi="Times New Roman" w:cs="Times New Roman"/>
          <w:b/>
          <w:color w:val="000000" w:themeColor="text1"/>
        </w:rPr>
        <w:t xml:space="preserve"> 2009</w:t>
      </w:r>
      <w:proofErr w:type="gramStart"/>
      <w:r w:rsidRPr="0008269A">
        <w:rPr>
          <w:rFonts w:ascii="Times New Roman" w:cs="Times New Roman"/>
          <w:color w:val="000000" w:themeColor="text1"/>
        </w:rPr>
        <w:t>（</w:t>
      </w:r>
      <w:proofErr w:type="gramEnd"/>
      <w:r w:rsidRPr="0008269A">
        <w:rPr>
          <w:rFonts w:ascii="Times New Roman" w:cs="Times New Roman"/>
          <w:color w:val="000000" w:themeColor="text1"/>
        </w:rPr>
        <w:t>西安：</w:t>
      </w:r>
      <w:r w:rsidRPr="0008269A">
        <w:rPr>
          <w:rFonts w:ascii="Times New Roman" w:hAnsi="Times New Roman" w:cs="Times New Roman"/>
          <w:color w:val="000000" w:themeColor="text1"/>
        </w:rPr>
        <w:t xml:space="preserve"> </w:t>
      </w:r>
      <w:r w:rsidRPr="0008269A">
        <w:rPr>
          <w:rFonts w:ascii="Times New Roman" w:cs="Times New Roman"/>
          <w:color w:val="000000" w:themeColor="text1"/>
        </w:rPr>
        <w:t>西北大學出版社，</w:t>
      </w:r>
      <w:r w:rsidRPr="0008269A">
        <w:rPr>
          <w:rFonts w:ascii="Times New Roman" w:hAnsi="Times New Roman" w:cs="Times New Roman"/>
          <w:color w:val="000000" w:themeColor="text1"/>
        </w:rPr>
        <w:t xml:space="preserve"> 2009</w:t>
      </w:r>
      <w:proofErr w:type="gramStart"/>
      <w:r w:rsidRPr="0008269A">
        <w:rPr>
          <w:rFonts w:ascii="Times New Roman" w:cs="Times New Roman"/>
          <w:color w:val="000000" w:themeColor="text1"/>
        </w:rPr>
        <w:t>）</w:t>
      </w:r>
      <w:proofErr w:type="gramEnd"/>
      <w:r w:rsidRPr="0008269A">
        <w:rPr>
          <w:rFonts w:ascii="Times New Roman" w:cs="Times New Roman"/>
          <w:color w:val="000000" w:themeColor="text1"/>
        </w:rPr>
        <w:t>，</w:t>
      </w:r>
      <w:r w:rsidRPr="0008269A">
        <w:rPr>
          <w:rFonts w:ascii="Times New Roman" w:hAnsi="Times New Roman" w:cs="Times New Roman"/>
          <w:color w:val="000000" w:themeColor="text1"/>
        </w:rPr>
        <w:t>3-22.</w:t>
      </w:r>
    </w:p>
    <w:p w:rsidR="004A7D3B" w:rsidRPr="0008269A" w:rsidRDefault="004A7D3B" w:rsidP="0008269A">
      <w:pPr>
        <w:spacing w:before="120" w:after="120" w:line="220" w:lineRule="exact"/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08269A">
        <w:rPr>
          <w:rFonts w:ascii="Times New Roman" w:hAnsi="Times New Roman" w:cs="Times New Roman"/>
          <w:color w:val="000000" w:themeColor="text1"/>
        </w:rPr>
        <w:t>5</w:t>
      </w:r>
      <w:r w:rsidRPr="0008269A">
        <w:rPr>
          <w:rFonts w:ascii="Times New Roman" w:cs="Times New Roman"/>
          <w:color w:val="000000" w:themeColor="text1"/>
        </w:rPr>
        <w:t>、趙建民，「黨國體制立法機關的制度化」，</w:t>
      </w:r>
      <w:r w:rsidRPr="0008269A">
        <w:rPr>
          <w:rFonts w:ascii="Times New Roman" w:cs="Times New Roman"/>
          <w:b/>
          <w:color w:val="000000" w:themeColor="text1"/>
        </w:rPr>
        <w:t>中國大陸研究</w:t>
      </w:r>
      <w:r w:rsidRPr="0008269A">
        <w:rPr>
          <w:rFonts w:ascii="Times New Roman" w:cs="Times New Roman"/>
          <w:color w:val="000000" w:themeColor="text1"/>
        </w:rPr>
        <w:t>，</w:t>
      </w:r>
      <w:r w:rsidRPr="0008269A">
        <w:rPr>
          <w:rFonts w:ascii="Times New Roman" w:hAnsi="Times New Roman" w:cs="Times New Roman"/>
          <w:color w:val="000000" w:themeColor="text1"/>
        </w:rPr>
        <w:t>2002</w:t>
      </w:r>
      <w:r w:rsidRPr="0008269A">
        <w:rPr>
          <w:rFonts w:ascii="Times New Roman" w:cs="Times New Roman"/>
          <w:color w:val="000000" w:themeColor="text1"/>
        </w:rPr>
        <w:t>年</w:t>
      </w:r>
      <w:r w:rsidRPr="0008269A">
        <w:rPr>
          <w:rFonts w:ascii="Times New Roman" w:hAnsi="Times New Roman" w:cs="Times New Roman"/>
          <w:color w:val="000000" w:themeColor="text1"/>
        </w:rPr>
        <w:t xml:space="preserve">9 </w:t>
      </w:r>
      <w:r w:rsidRPr="0008269A">
        <w:rPr>
          <w:rFonts w:ascii="Times New Roman" w:cs="Times New Roman"/>
          <w:color w:val="000000" w:themeColor="text1"/>
        </w:rPr>
        <w:t>月，頁</w:t>
      </w:r>
      <w:r w:rsidRPr="0008269A">
        <w:rPr>
          <w:rFonts w:ascii="Times New Roman" w:hAnsi="Times New Roman" w:cs="Times New Roman"/>
          <w:color w:val="000000" w:themeColor="text1"/>
        </w:rPr>
        <w:t>87-112</w:t>
      </w:r>
      <w:r w:rsidRPr="0008269A">
        <w:rPr>
          <w:rFonts w:ascii="Times New Roman" w:cs="Times New Roman"/>
          <w:color w:val="000000" w:themeColor="text1"/>
        </w:rPr>
        <w:t>。</w:t>
      </w:r>
    </w:p>
    <w:p w:rsidR="00A12B74" w:rsidRPr="0008269A" w:rsidRDefault="00A12B74" w:rsidP="0008269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1B09F3" w:rsidRPr="0008269A" w:rsidRDefault="001B09F3" w:rsidP="0008269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1B09F3" w:rsidRPr="0008269A" w:rsidRDefault="001B09F3" w:rsidP="0008269A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A12B74" w:rsidRPr="0008269A" w:rsidRDefault="00A12B74" w:rsidP="0008269A">
      <w:pPr>
        <w:pStyle w:val="a5"/>
        <w:numPr>
          <w:ilvl w:val="0"/>
          <w:numId w:val="4"/>
        </w:numPr>
        <w:ind w:leftChars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269A">
        <w:rPr>
          <w:rFonts w:ascii="Times New Roman"/>
          <w:b/>
          <w:color w:val="000000" w:themeColor="text1"/>
          <w:sz w:val="28"/>
          <w:szCs w:val="28"/>
        </w:rPr>
        <w:lastRenderedPageBreak/>
        <w:t>兩岸關係專題研究</w:t>
      </w:r>
    </w:p>
    <w:p w:rsidR="00A12B74" w:rsidRPr="0008269A" w:rsidRDefault="00A12B74" w:rsidP="0008269A">
      <w:pPr>
        <w:pStyle w:val="a5"/>
        <w:ind w:leftChars="0" w:left="51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828"/>
      </w:tblGrid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</w:rPr>
              <w:t>邵宗海，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2004/09</w:t>
            </w:r>
            <w:r w:rsidRPr="0008269A">
              <w:rPr>
                <w:rFonts w:ascii="Times New Roman" w:cs="Times New Roman"/>
                <w:color w:val="000000" w:themeColor="text1"/>
              </w:rPr>
              <w:t>，《兩岸協商與談判》，台北：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新文京</w:t>
            </w:r>
            <w:proofErr w:type="gramEnd"/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邵宗海，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2006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年，《兩岸關係》，台北：五南圖書出版股份有限公司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陳建民，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2007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年，《兩岸關係中的美國因素》，台北：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秀威資訊</w:t>
            </w:r>
            <w:proofErr w:type="gramEnd"/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行政院大陸委員會編印，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2008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，《堅持主權、民主、和平、對等的兩岸關係》，台北：陸委會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cs="Times New Roman"/>
                <w:color w:val="000000" w:themeColor="text1"/>
              </w:rPr>
              <w:t>趙建民主編，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《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大陸硏究與兩岸關係》，台北：</w:t>
            </w:r>
            <w:proofErr w:type="gramStart"/>
            <w:r w:rsidRPr="0008269A">
              <w:rPr>
                <w:rFonts w:ascii="Times New Roman" w:cs="Times New Roman"/>
                <w:color w:val="000000" w:themeColor="text1"/>
              </w:rPr>
              <w:t>晶典文化</w:t>
            </w:r>
            <w:proofErr w:type="gramEnd"/>
            <w:r w:rsidRPr="0008269A">
              <w:rPr>
                <w:rFonts w:ascii="Times New Roman" w:cs="Times New Roman"/>
                <w:color w:val="000000" w:themeColor="text1"/>
              </w:rPr>
              <w:t>，</w:t>
            </w:r>
            <w:r w:rsidRPr="0008269A">
              <w:rPr>
                <w:rFonts w:ascii="Times New Roman" w:hAnsi="Times New Roman" w:cs="Times New Roman"/>
                <w:color w:val="000000" w:themeColor="text1"/>
              </w:rPr>
              <w:t>2008</w:t>
            </w:r>
            <w:r w:rsidRPr="0008269A">
              <w:rPr>
                <w:rFonts w:ascii="Times New Roman" w:cs="Times New Roman"/>
                <w:color w:val="000000" w:themeColor="text1"/>
              </w:rPr>
              <w:t>（再版）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包宗和、吳玉山主編，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 2009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，《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重新檢視爭辯中的兩岸關係理論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  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》，台北：五南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bCs/>
                <w:color w:val="000000" w:themeColor="text1"/>
                <w:szCs w:val="36"/>
              </w:rPr>
              <w:t>李鵬，</w:t>
            </w:r>
            <w:r w:rsidRPr="0008269A">
              <w:rPr>
                <w:rFonts w:ascii="Times New Roman" w:hAnsi="Times New Roman" w:cs="Times New Roman"/>
                <w:bCs/>
                <w:color w:val="000000" w:themeColor="text1"/>
                <w:szCs w:val="36"/>
              </w:rPr>
              <w:t>2009/09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《</w:t>
            </w:r>
            <w:r w:rsidRPr="0008269A">
              <w:rPr>
                <w:rFonts w:ascii="Times New Roman" w:hAnsi="Times New Roman" w:cs="Times New Roman"/>
                <w:bCs/>
                <w:color w:val="000000" w:themeColor="text1"/>
                <w:szCs w:val="36"/>
              </w:rPr>
              <w:t>海峽兩岸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關係析論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以和平發展為主題之研究》，廈門：</w:t>
            </w:r>
            <w:proofErr w:type="gramStart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鷺江出版社</w:t>
            </w:r>
            <w:proofErr w:type="gramEnd"/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bCs/>
                <w:color w:val="000000" w:themeColor="text1"/>
                <w:szCs w:val="36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全國臺灣研究會編印，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2010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</w:t>
            </w:r>
            <w:proofErr w:type="gramStart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《</w:t>
            </w:r>
            <w:proofErr w:type="gramEnd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「兩岸關係：共同利益與和諧發展」研討會論文集</w:t>
            </w:r>
            <w:proofErr w:type="gramStart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》</w:t>
            </w:r>
            <w:proofErr w:type="gramEnd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，北京：全國臺灣研究會。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邵宗海，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2011/10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，《新形勢下兩岸政治關係》，台北：五南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七次「江陳會」十六項協議及一項共識，參見行政院陸委會官方網站，</w:t>
            </w:r>
            <w:hyperlink r:id="rId7" w:history="1">
              <w:r w:rsidRPr="0008269A">
                <w:rPr>
                  <w:rFonts w:ascii="Times New Roman" w:hAnsi="Times New Roman" w:cs="Times New Roman"/>
                  <w:color w:val="000000" w:themeColor="text1"/>
                  <w:szCs w:val="24"/>
                  <w:u w:val="single"/>
                </w:rPr>
                <w:t>http://www.mac.gov.tw/ct.asp?xItem=67145&amp;CtNode=5710&amp;mp=1</w:t>
              </w:r>
            </w:hyperlink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馬英九的重要談話、文獻及訪問稿，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2008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日迄今，請查閱總統網站，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http://www.president.gov.tw/Default.aspx?tabid=1127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，「總統札記」及「新聞稿」有關大陸政策與兩岸關係部份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Henry Kissinger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2011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年，《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On China</w:t>
            </w:r>
            <w:r w:rsidRPr="0008269A">
              <w:rPr>
                <w:rFonts w:ascii="Times New Roman" w:cs="Times New Roman"/>
                <w:color w:val="000000" w:themeColor="text1"/>
                <w:szCs w:val="24"/>
              </w:rPr>
              <w:t>》，美國：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Penguin Press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邵宗海，《中共對台政策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1979-2013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》，台北：唐山出版社，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2013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月出版。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邵宗海，〈中國大陸方面探討有關中華民國定位問題之初探〉，《遠景基金會季刊》，台北市：遠景基金會，第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卷第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期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(2011/07)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，頁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1-44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A12B74" w:rsidRPr="0008269A" w:rsidTr="00200D3C">
        <w:tc>
          <w:tcPr>
            <w:tcW w:w="534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828" w:type="dxa"/>
          </w:tcPr>
          <w:p w:rsidR="00A12B74" w:rsidRPr="0008269A" w:rsidRDefault="00A12B74" w:rsidP="000826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邵宗海，</w:t>
            </w:r>
            <w:proofErr w:type="gramStart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〈</w:t>
            </w:r>
            <w:proofErr w:type="gramEnd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中共對台政策的走向：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2014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年的展望</w:t>
            </w:r>
            <w:proofErr w:type="gramStart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〉</w:t>
            </w:r>
            <w:proofErr w:type="gramEnd"/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《中共研究》，台北市：中共研究月刊，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2014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  <w:r w:rsidRPr="0008269A">
              <w:rPr>
                <w:rFonts w:ascii="Times New Roman" w:hAnsi="Times New Roman" w:cs="Times New Roman"/>
                <w:color w:val="000000" w:themeColor="text1"/>
                <w:szCs w:val="24"/>
              </w:rPr>
              <w:t>日出版。</w:t>
            </w:r>
          </w:p>
        </w:tc>
      </w:tr>
    </w:tbl>
    <w:p w:rsidR="00A12B74" w:rsidRPr="0008269A" w:rsidRDefault="00A12B74" w:rsidP="0008269A">
      <w:pPr>
        <w:rPr>
          <w:rFonts w:ascii="Times New Roman" w:hAnsi="Times New Roman" w:cs="Times New Roman"/>
          <w:color w:val="000000" w:themeColor="text1"/>
        </w:rPr>
      </w:pPr>
    </w:p>
    <w:p w:rsidR="00A12B74" w:rsidRDefault="00A12B74"/>
    <w:p w:rsidR="00A12B74" w:rsidRDefault="00A12B74"/>
    <w:p w:rsidR="00A12B74" w:rsidRDefault="00A12B74"/>
    <w:p w:rsidR="00A12B74" w:rsidRDefault="00A12B74"/>
    <w:p w:rsidR="00A12B74" w:rsidRDefault="00A12B74"/>
    <w:p w:rsidR="00A12B74" w:rsidRDefault="00A12B74">
      <w:bookmarkStart w:id="0" w:name="_GoBack"/>
      <w:bookmarkEnd w:id="0"/>
    </w:p>
    <w:p w:rsidR="00A12B74" w:rsidRDefault="00A12B74"/>
    <w:sectPr w:rsidR="00A12B74" w:rsidSect="00281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E2" w:rsidRDefault="000803E2" w:rsidP="002A5FCB">
      <w:r>
        <w:separator/>
      </w:r>
    </w:p>
  </w:endnote>
  <w:endnote w:type="continuationSeparator" w:id="0">
    <w:p w:rsidR="000803E2" w:rsidRDefault="000803E2" w:rsidP="002A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E2" w:rsidRDefault="000803E2" w:rsidP="002A5FCB">
      <w:r>
        <w:separator/>
      </w:r>
    </w:p>
  </w:footnote>
  <w:footnote w:type="continuationSeparator" w:id="0">
    <w:p w:rsidR="000803E2" w:rsidRDefault="000803E2" w:rsidP="002A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A067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A466CC"/>
    <w:multiLevelType w:val="hybridMultilevel"/>
    <w:tmpl w:val="A224ED2C"/>
    <w:lvl w:ilvl="0" w:tplc="AB0A32C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76B13"/>
    <w:multiLevelType w:val="hybridMultilevel"/>
    <w:tmpl w:val="382EC854"/>
    <w:lvl w:ilvl="0" w:tplc="3FDC46F2">
      <w:start w:val="3"/>
      <w:numFmt w:val="taiwaneseCountingThousand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F210B"/>
    <w:multiLevelType w:val="hybridMultilevel"/>
    <w:tmpl w:val="B6EE6630"/>
    <w:lvl w:ilvl="0" w:tplc="90CAFDB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952"/>
    <w:rsid w:val="00040B9A"/>
    <w:rsid w:val="00065D78"/>
    <w:rsid w:val="00070318"/>
    <w:rsid w:val="000803E2"/>
    <w:rsid w:val="0008269A"/>
    <w:rsid w:val="00161E29"/>
    <w:rsid w:val="001660D9"/>
    <w:rsid w:val="00193EAC"/>
    <w:rsid w:val="001B09F3"/>
    <w:rsid w:val="001D0357"/>
    <w:rsid w:val="001F7CFF"/>
    <w:rsid w:val="00207A48"/>
    <w:rsid w:val="00230D1A"/>
    <w:rsid w:val="00281099"/>
    <w:rsid w:val="002A5FCB"/>
    <w:rsid w:val="003A3008"/>
    <w:rsid w:val="003F5821"/>
    <w:rsid w:val="004A7D3B"/>
    <w:rsid w:val="0067400B"/>
    <w:rsid w:val="007107DB"/>
    <w:rsid w:val="00757F46"/>
    <w:rsid w:val="007C1E37"/>
    <w:rsid w:val="00A12B74"/>
    <w:rsid w:val="00BF3809"/>
    <w:rsid w:val="00D14997"/>
    <w:rsid w:val="00DB34FA"/>
    <w:rsid w:val="00E4394D"/>
    <w:rsid w:val="00F77E6D"/>
    <w:rsid w:val="00FD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10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FD7952"/>
  </w:style>
  <w:style w:type="character" w:styleId="a4">
    <w:name w:val="Strong"/>
    <w:uiPriority w:val="22"/>
    <w:qFormat/>
    <w:rsid w:val="00FD7952"/>
    <w:rPr>
      <w:b/>
      <w:bCs/>
    </w:rPr>
  </w:style>
  <w:style w:type="paragraph" w:styleId="a5">
    <w:name w:val="List Paragraph"/>
    <w:basedOn w:val="a0"/>
    <w:uiPriority w:val="34"/>
    <w:qFormat/>
    <w:rsid w:val="00FD7952"/>
    <w:pPr>
      <w:ind w:leftChars="200" w:left="480"/>
    </w:pPr>
    <w:rPr>
      <w:rFonts w:ascii="Calibri" w:eastAsia="新細明體" w:hAnsi="Calibri" w:cs="Times New Roman"/>
    </w:rPr>
  </w:style>
  <w:style w:type="paragraph" w:styleId="a">
    <w:name w:val="List Bullet"/>
    <w:basedOn w:val="a0"/>
    <w:rsid w:val="00A12B74"/>
    <w:pPr>
      <w:numPr>
        <w:numId w:val="2"/>
      </w:numPr>
    </w:pPr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A1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A12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2A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A5FCB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A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A5F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.gov.tw/ct.asp?xItem=67145&amp;CtNode=5710&amp;m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5</cp:revision>
  <dcterms:created xsi:type="dcterms:W3CDTF">2014-03-06T05:13:00Z</dcterms:created>
  <dcterms:modified xsi:type="dcterms:W3CDTF">2014-03-06T05:23:00Z</dcterms:modified>
</cp:coreProperties>
</file>